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4AE" w:rsidRPr="00BE64AE" w:rsidRDefault="00BE64AE" w:rsidP="00BE64AE">
      <w:pPr>
        <w:rPr>
          <w:rFonts w:ascii="Arial" w:eastAsia="Times New Roman" w:hAnsi="Arial" w:cs="Arial"/>
          <w:sz w:val="24"/>
          <w:szCs w:val="24"/>
          <w:lang w:eastAsia="es-ES"/>
        </w:rPr>
      </w:pPr>
      <w:bookmarkStart w:id="0" w:name="_GoBack"/>
      <w:r w:rsidRPr="00BE64AE">
        <w:rPr>
          <w:rFonts w:ascii="Arial" w:eastAsia="Times New Roman" w:hAnsi="Arial" w:cs="Arial"/>
          <w:b/>
          <w:color w:val="1F497D"/>
          <w:sz w:val="24"/>
          <w:szCs w:val="24"/>
          <w:lang w:eastAsia="es-ES"/>
        </w:rPr>
        <w:t>INFOGEO</w:t>
      </w:r>
      <w:r w:rsidRPr="00BE64A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bookmarkEnd w:id="0"/>
      <w:r w:rsidRPr="00BE64AE">
        <w:rPr>
          <w:rFonts w:ascii="Arial" w:eastAsia="Times New Roman" w:hAnsi="Arial" w:cs="Arial"/>
          <w:sz w:val="24"/>
          <w:szCs w:val="24"/>
          <w:lang w:eastAsia="es-ES"/>
        </w:rPr>
        <w:t>-</w:t>
      </w:r>
      <w:r w:rsidRPr="00BE64AE">
        <w:rPr>
          <w:b/>
          <w:sz w:val="28"/>
          <w:szCs w:val="28"/>
        </w:rPr>
        <w:t xml:space="preserve">Proyecto de </w:t>
      </w:r>
      <w:r w:rsidRPr="00BE64AE">
        <w:rPr>
          <w:b/>
          <w:bCs/>
          <w:sz w:val="28"/>
          <w:szCs w:val="28"/>
        </w:rPr>
        <w:t>Integración de las obligaciones de los Convenios de Río en las prioridades nacionales mediante el fortalecimiento de la gestión de la información y el conocimiento para mejorar la planificación y adopción de decisiones”</w:t>
      </w:r>
      <w:r w:rsidRPr="00BE64AE">
        <w:rPr>
          <w:b/>
          <w:sz w:val="28"/>
          <w:szCs w:val="28"/>
        </w:rPr>
        <w:t xml:space="preserve"> 2018-2022.</w:t>
      </w:r>
    </w:p>
    <w:p w:rsidR="00BE64AE" w:rsidRPr="00BE64AE" w:rsidRDefault="00BE64AE" w:rsidP="00BE64AE">
      <w:pPr>
        <w:rPr>
          <w:sz w:val="28"/>
          <w:szCs w:val="28"/>
        </w:rPr>
      </w:pPr>
    </w:p>
    <w:p w:rsidR="00BE64AE" w:rsidRPr="00BE64AE" w:rsidRDefault="00BE64AE" w:rsidP="00BE64AE">
      <w:pPr>
        <w:rPr>
          <w:b/>
          <w:bCs/>
          <w:sz w:val="28"/>
          <w:szCs w:val="28"/>
          <w:u w:val="single"/>
          <w:lang w:val="es-ES_tradnl"/>
        </w:rPr>
      </w:pPr>
      <w:r w:rsidRPr="00BE64AE">
        <w:rPr>
          <w:b/>
          <w:sz w:val="28"/>
          <w:szCs w:val="28"/>
        </w:rPr>
        <w:t>INSTITUCIONES</w:t>
      </w:r>
      <w:r w:rsidRPr="00BE64AE">
        <w:rPr>
          <w:sz w:val="28"/>
          <w:szCs w:val="28"/>
        </w:rPr>
        <w:t>:</w:t>
      </w:r>
      <w:r w:rsidRPr="00BE64AE">
        <w:rPr>
          <w:b/>
          <w:bCs/>
          <w:sz w:val="28"/>
          <w:szCs w:val="28"/>
        </w:rPr>
        <w:t xml:space="preserve"> </w:t>
      </w:r>
      <w:r w:rsidRPr="00BE64AE">
        <w:rPr>
          <w:sz w:val="28"/>
          <w:szCs w:val="28"/>
        </w:rPr>
        <w:t>CITMA/AMA/Instituto de Geografía Tropical con apoyo del PNUD.  ONEI y MINCOM en las provincias de Matanzas y Pinar del Rio.</w:t>
      </w:r>
      <w:r w:rsidRPr="00BE64AE">
        <w:rPr>
          <w:b/>
          <w:bCs/>
          <w:sz w:val="28"/>
          <w:szCs w:val="28"/>
          <w:u w:val="single"/>
          <w:lang w:val="es-ES_tradnl"/>
        </w:rPr>
        <w:t xml:space="preserve"> </w:t>
      </w:r>
    </w:p>
    <w:p w:rsidR="00BE64AE" w:rsidRPr="00BE64AE" w:rsidRDefault="00BE64AE" w:rsidP="00BE64AE">
      <w:pPr>
        <w:rPr>
          <w:sz w:val="28"/>
          <w:szCs w:val="28"/>
        </w:rPr>
      </w:pPr>
      <w:r w:rsidRPr="00BE64AE">
        <w:rPr>
          <w:sz w:val="28"/>
          <w:szCs w:val="28"/>
        </w:rPr>
        <w:t xml:space="preserve">Portal: </w:t>
      </w:r>
      <w:hyperlink r:id="rId5" w:history="1">
        <w:r w:rsidRPr="00BE64AE">
          <w:rPr>
            <w:rStyle w:val="Hipervnculo"/>
            <w:sz w:val="28"/>
            <w:szCs w:val="28"/>
          </w:rPr>
          <w:t>www.infogeo.cu</w:t>
        </w:r>
      </w:hyperlink>
    </w:p>
    <w:p w:rsidR="00BE64AE" w:rsidRPr="00BE64AE" w:rsidRDefault="00BE64AE" w:rsidP="00BE64AE">
      <w:pPr>
        <w:rPr>
          <w:sz w:val="28"/>
          <w:szCs w:val="28"/>
        </w:rPr>
      </w:pPr>
      <w:r w:rsidRPr="00BE64AE">
        <w:rPr>
          <w:bCs/>
          <w:sz w:val="28"/>
          <w:szCs w:val="28"/>
          <w:lang w:val="es-ES_tradnl"/>
        </w:rPr>
        <w:t>CONTACTO</w:t>
      </w:r>
    </w:p>
    <w:p w:rsidR="00BE64AE" w:rsidRPr="00BE64AE" w:rsidRDefault="00BE64AE" w:rsidP="00BE64AE">
      <w:pPr>
        <w:rPr>
          <w:sz w:val="28"/>
          <w:szCs w:val="28"/>
        </w:rPr>
      </w:pPr>
      <w:r w:rsidRPr="00BE64AE">
        <w:rPr>
          <w:sz w:val="28"/>
          <w:szCs w:val="28"/>
          <w:lang w:val="es-ES_tradnl"/>
        </w:rPr>
        <w:t xml:space="preserve">Correo  </w:t>
      </w:r>
      <w:hyperlink r:id="rId6" w:history="1">
        <w:r w:rsidRPr="00BE64AE">
          <w:rPr>
            <w:rStyle w:val="Hipervnculo"/>
            <w:sz w:val="28"/>
            <w:szCs w:val="28"/>
          </w:rPr>
          <w:t>ycf2017@geotech.cu</w:t>
        </w:r>
      </w:hyperlink>
    </w:p>
    <w:p w:rsidR="00BE64AE" w:rsidRPr="00BE64AE" w:rsidRDefault="00BE64AE" w:rsidP="00BE64AE">
      <w:pPr>
        <w:rPr>
          <w:sz w:val="28"/>
          <w:szCs w:val="28"/>
        </w:rPr>
      </w:pPr>
      <w:r w:rsidRPr="00BE64AE">
        <w:rPr>
          <w:sz w:val="28"/>
          <w:szCs w:val="28"/>
          <w:lang w:val="es-ES_tradnl"/>
        </w:rPr>
        <w:t xml:space="preserve">Teléfono 7832 3444. </w:t>
      </w:r>
    </w:p>
    <w:p w:rsidR="00BE64AE" w:rsidRPr="00BE64AE" w:rsidRDefault="00BE64AE" w:rsidP="00BE64AE">
      <w:pPr>
        <w:rPr>
          <w:sz w:val="28"/>
          <w:szCs w:val="28"/>
        </w:rPr>
      </w:pPr>
    </w:p>
    <w:p w:rsidR="00BE64AE" w:rsidRPr="00BE64AE" w:rsidRDefault="00BE64AE" w:rsidP="00BE64AE">
      <w:pPr>
        <w:rPr>
          <w:b/>
          <w:sz w:val="28"/>
          <w:szCs w:val="28"/>
        </w:rPr>
      </w:pPr>
      <w:r w:rsidRPr="00BE64AE">
        <w:rPr>
          <w:b/>
          <w:sz w:val="28"/>
          <w:szCs w:val="28"/>
        </w:rPr>
        <w:t>CONTENIDO</w:t>
      </w:r>
    </w:p>
    <w:p w:rsidR="00BE64AE" w:rsidRPr="00BE64AE" w:rsidRDefault="00BE64AE" w:rsidP="00BE64AE">
      <w:pPr>
        <w:rPr>
          <w:sz w:val="28"/>
          <w:szCs w:val="28"/>
        </w:rPr>
      </w:pPr>
      <w:r w:rsidRPr="00BE64AE">
        <w:rPr>
          <w:sz w:val="28"/>
          <w:szCs w:val="28"/>
        </w:rPr>
        <w:t xml:space="preserve">El proyecto INFOGEO fortalece la incorporación de los acuerdos multilaterales sobre medio ambiente (CDB, CMNUCC, CNUCDS, y otros AMUMA) en la toma de decisiones y la planificación mediante la mejora de la capacidad de gestión  de  información y conocimiento. Para ello establecerá un sistema sostenible para la recopilación, compilación, procesamiento, almacenamiento y difusión de información, sentando las bases del sistema de información ambiental nacional instrumento de gestión de la Estrategia Ambiental Nacional (EAN). Integra y articula los sistemas de información específicos generados en las múltiples acciones de proyectos internacionales y de programas nacionales priorizados.  Además, proporciona una plataforma dirigida a la gestión del conocimiento y la información ambiental que contribuirá y apoyará las acciones estratégicas de la Tarea Vida y el logro de las metas de los Objetivos de Desarrollo Sostenible en Cuba. </w:t>
      </w:r>
    </w:p>
    <w:p w:rsidR="00BE64AE" w:rsidRPr="00BE64AE" w:rsidRDefault="00BE64AE" w:rsidP="00BE64AE">
      <w:pPr>
        <w:rPr>
          <w:b/>
          <w:bCs/>
          <w:sz w:val="28"/>
          <w:szCs w:val="28"/>
          <w:lang w:val="es-ES_tradnl"/>
        </w:rPr>
      </w:pPr>
    </w:p>
    <w:p w:rsidR="00BE64AE" w:rsidRPr="00BE64AE" w:rsidRDefault="00BE64AE" w:rsidP="00BE64AE">
      <w:pPr>
        <w:rPr>
          <w:sz w:val="28"/>
          <w:szCs w:val="28"/>
        </w:rPr>
      </w:pPr>
      <w:r w:rsidRPr="00BE64AE">
        <w:rPr>
          <w:b/>
          <w:bCs/>
          <w:sz w:val="28"/>
          <w:szCs w:val="28"/>
          <w:lang w:val="es-ES_tradnl"/>
        </w:rPr>
        <w:t>RESULTADOS ESPERADOS</w:t>
      </w:r>
    </w:p>
    <w:p w:rsidR="00BE64AE" w:rsidRPr="00BE64AE" w:rsidRDefault="00BE64AE" w:rsidP="00BE64AE">
      <w:pPr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BE64AE">
        <w:rPr>
          <w:sz w:val="28"/>
          <w:szCs w:val="28"/>
          <w:lang w:val="es-ES_tradnl"/>
        </w:rPr>
        <w:t>Facilitar el manejo integral del medio ambiente aplicando los avances en las tecnologías de la información y las comunicaciones.</w:t>
      </w:r>
    </w:p>
    <w:p w:rsidR="00BE64AE" w:rsidRPr="00BE64AE" w:rsidRDefault="00BE64AE" w:rsidP="00BE64AE">
      <w:pPr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BE64AE">
        <w:rPr>
          <w:sz w:val="28"/>
          <w:szCs w:val="28"/>
          <w:lang w:val="es-ES_tradnl"/>
        </w:rPr>
        <w:t>Sentar las bases del Sistema de Información Nacional de Información Ambiental.</w:t>
      </w:r>
    </w:p>
    <w:p w:rsidR="00BE64AE" w:rsidRPr="00BE64AE" w:rsidRDefault="00BE64AE" w:rsidP="00BE64AE">
      <w:pPr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BE64AE">
        <w:rPr>
          <w:sz w:val="28"/>
          <w:szCs w:val="28"/>
          <w:lang w:val="es-ES_tradnl"/>
        </w:rPr>
        <w:t>Facilitar la inclusión de la dimensión ambiental en los procesos de planificación y toma de decisiones.</w:t>
      </w:r>
    </w:p>
    <w:p w:rsidR="00BE64AE" w:rsidRPr="00BE64AE" w:rsidRDefault="00BE64AE" w:rsidP="00BE64AE">
      <w:pPr>
        <w:numPr>
          <w:ilvl w:val="0"/>
          <w:numId w:val="2"/>
        </w:numPr>
        <w:spacing w:after="200" w:line="276" w:lineRule="auto"/>
        <w:rPr>
          <w:sz w:val="28"/>
          <w:szCs w:val="28"/>
        </w:rPr>
      </w:pPr>
      <w:r w:rsidRPr="00BE64AE">
        <w:rPr>
          <w:sz w:val="28"/>
          <w:szCs w:val="28"/>
          <w:lang w:val="es-ES_tradnl"/>
        </w:rPr>
        <w:t>Promover la participación de la sociedad cubana en el logro de los objetivos del desarrollo sostenible.</w:t>
      </w:r>
    </w:p>
    <w:p w:rsidR="00F85276" w:rsidRPr="00BE64AE" w:rsidRDefault="00F85276" w:rsidP="00BE64AE"/>
    <w:sectPr w:rsidR="00F85276" w:rsidRPr="00BE64AE" w:rsidSect="00973B8C">
      <w:pgSz w:w="9639" w:h="13608"/>
      <w:pgMar w:top="1440" w:right="1080" w:bottom="1440" w:left="1080" w:header="708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 Sans">
    <w:altName w:val="Open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F64FD"/>
    <w:multiLevelType w:val="hybridMultilevel"/>
    <w:tmpl w:val="F3DCE670"/>
    <w:lvl w:ilvl="0" w:tplc="EF706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98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02D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B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C4BC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8B0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CA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48E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00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68072ACD"/>
    <w:multiLevelType w:val="hybridMultilevel"/>
    <w:tmpl w:val="789C81C6"/>
    <w:lvl w:ilvl="0" w:tplc="180A000F">
      <w:start w:val="1"/>
      <w:numFmt w:val="decimal"/>
      <w:lvlText w:val="%1."/>
      <w:lvlJc w:val="left"/>
      <w:pPr>
        <w:ind w:left="720" w:hanging="360"/>
      </w:pPr>
    </w:lvl>
    <w:lvl w:ilvl="1" w:tplc="180A0019">
      <w:start w:val="1"/>
      <w:numFmt w:val="lowerLetter"/>
      <w:lvlText w:val="%2."/>
      <w:lvlJc w:val="left"/>
      <w:pPr>
        <w:ind w:left="1440" w:hanging="360"/>
      </w:pPr>
    </w:lvl>
    <w:lvl w:ilvl="2" w:tplc="180A001B">
      <w:start w:val="1"/>
      <w:numFmt w:val="lowerRoman"/>
      <w:lvlText w:val="%3."/>
      <w:lvlJc w:val="right"/>
      <w:pPr>
        <w:ind w:left="2160" w:hanging="180"/>
      </w:pPr>
    </w:lvl>
    <w:lvl w:ilvl="3" w:tplc="180A000F">
      <w:start w:val="1"/>
      <w:numFmt w:val="decimal"/>
      <w:lvlText w:val="%4."/>
      <w:lvlJc w:val="left"/>
      <w:pPr>
        <w:ind w:left="2880" w:hanging="360"/>
      </w:pPr>
    </w:lvl>
    <w:lvl w:ilvl="4" w:tplc="180A0019">
      <w:start w:val="1"/>
      <w:numFmt w:val="lowerLetter"/>
      <w:lvlText w:val="%5."/>
      <w:lvlJc w:val="left"/>
      <w:pPr>
        <w:ind w:left="3600" w:hanging="360"/>
      </w:pPr>
    </w:lvl>
    <w:lvl w:ilvl="5" w:tplc="180A001B">
      <w:start w:val="1"/>
      <w:numFmt w:val="lowerRoman"/>
      <w:lvlText w:val="%6."/>
      <w:lvlJc w:val="right"/>
      <w:pPr>
        <w:ind w:left="4320" w:hanging="180"/>
      </w:pPr>
    </w:lvl>
    <w:lvl w:ilvl="6" w:tplc="180A000F">
      <w:start w:val="1"/>
      <w:numFmt w:val="decimal"/>
      <w:lvlText w:val="%7."/>
      <w:lvlJc w:val="left"/>
      <w:pPr>
        <w:ind w:left="5040" w:hanging="360"/>
      </w:pPr>
    </w:lvl>
    <w:lvl w:ilvl="7" w:tplc="180A0019">
      <w:start w:val="1"/>
      <w:numFmt w:val="lowerLetter"/>
      <w:lvlText w:val="%8."/>
      <w:lvlJc w:val="left"/>
      <w:pPr>
        <w:ind w:left="5760" w:hanging="360"/>
      </w:pPr>
    </w:lvl>
    <w:lvl w:ilvl="8" w:tplc="1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8C"/>
    <w:rsid w:val="005214AC"/>
    <w:rsid w:val="00973B8C"/>
    <w:rsid w:val="009A3B2A"/>
    <w:rsid w:val="00BE64AE"/>
    <w:rsid w:val="00C66AC9"/>
    <w:rsid w:val="00F8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D1077-30C0-4F49-B871-D979E2D4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B8C"/>
    <w:pPr>
      <w:spacing w:after="0" w:line="240" w:lineRule="auto"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73B8C"/>
    <w:pPr>
      <w:ind w:left="720"/>
    </w:pPr>
  </w:style>
  <w:style w:type="character" w:styleId="Hipervnculo">
    <w:name w:val="Hyperlink"/>
    <w:uiPriority w:val="99"/>
    <w:rsid w:val="00973B8C"/>
    <w:rPr>
      <w:color w:val="0563C1"/>
      <w:u w:val="single"/>
    </w:rPr>
  </w:style>
  <w:style w:type="paragraph" w:customStyle="1" w:styleId="Default">
    <w:name w:val="Default"/>
    <w:rsid w:val="00973B8C"/>
    <w:pPr>
      <w:autoSpaceDE w:val="0"/>
      <w:autoSpaceDN w:val="0"/>
      <w:adjustRightInd w:val="0"/>
      <w:spacing w:after="0" w:line="240" w:lineRule="auto"/>
    </w:pPr>
    <w:rPr>
      <w:rFonts w:ascii="Open Sans" w:eastAsia="Calibri" w:hAnsi="Open Sans" w:cs="Open Sans"/>
      <w:color w:val="000000"/>
      <w:sz w:val="24"/>
      <w:szCs w:val="24"/>
      <w:lang w:val="en-GB"/>
    </w:rPr>
  </w:style>
  <w:style w:type="paragraph" w:customStyle="1" w:styleId="Pa0">
    <w:name w:val="Pa0"/>
    <w:basedOn w:val="Default"/>
    <w:next w:val="Default"/>
    <w:uiPriority w:val="99"/>
    <w:rsid w:val="00973B8C"/>
    <w:pPr>
      <w:spacing w:line="241" w:lineRule="atLeast"/>
    </w:pPr>
    <w:rPr>
      <w:rFonts w:cs="Times New Roman"/>
      <w:color w:val="auto"/>
    </w:rPr>
  </w:style>
  <w:style w:type="paragraph" w:customStyle="1" w:styleId="Pa1">
    <w:name w:val="Pa1"/>
    <w:basedOn w:val="Default"/>
    <w:next w:val="Default"/>
    <w:uiPriority w:val="99"/>
    <w:rsid w:val="00973B8C"/>
    <w:pPr>
      <w:spacing w:line="221" w:lineRule="atLeast"/>
    </w:pPr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cf2017@geotech.cu" TargetMode="External"/><Relationship Id="rId5" Type="http://schemas.openxmlformats.org/officeDocument/2006/relationships/hyperlink" Target="http://www.infogeo.c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1670</Characters>
  <Application>Microsoft Office Word</Application>
  <DocSecurity>0</DocSecurity>
  <Lines>52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Yelena Islen San Juan</dc:creator>
  <cp:keywords/>
  <dc:description/>
  <cp:lastModifiedBy>Yelena Islen San Juan</cp:lastModifiedBy>
  <cp:revision>2</cp:revision>
  <dcterms:created xsi:type="dcterms:W3CDTF">2018-02-09T15:59:00Z</dcterms:created>
  <dcterms:modified xsi:type="dcterms:W3CDTF">2018-02-09T15:59:00Z</dcterms:modified>
</cp:coreProperties>
</file>